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454FA6" w14:textId="77777777" w:rsidR="00D645A6" w:rsidRPr="00EB2609" w:rsidRDefault="00EB2609">
      <w:pPr>
        <w:pStyle w:val="ONDERNEMINGon"/>
        <w:spacing w:line="360" w:lineRule="auto"/>
        <w:rPr>
          <w:rFonts w:ascii="Arial" w:hAnsi="Arial"/>
          <w:sz w:val="20"/>
        </w:rPr>
      </w:pPr>
      <w:bookmarkStart w:id="0" w:name="_GoBack"/>
      <w:bookmarkEnd w:id="0"/>
      <w:r w:rsidRPr="00EB2609">
        <w:rPr>
          <w:rFonts w:ascii="Arial" w:hAnsi="Arial"/>
          <w:sz w:val="20"/>
        </w:rPr>
        <w:t>Notitie aan</w:t>
      </w:r>
      <w:r w:rsidRPr="00EB2609">
        <w:rPr>
          <w:rFonts w:ascii="Arial" w:hAnsi="Arial"/>
          <w:sz w:val="20"/>
        </w:rPr>
        <w:tab/>
        <w:t>:</w:t>
      </w:r>
      <w:r w:rsidRPr="00EB2609">
        <w:rPr>
          <w:rFonts w:ascii="Arial" w:hAnsi="Arial"/>
          <w:sz w:val="20"/>
        </w:rPr>
        <w:tab/>
      </w:r>
      <w:r w:rsidR="007442AB">
        <w:rPr>
          <w:rFonts w:ascii="Arial" w:hAnsi="Arial"/>
          <w:sz w:val="20"/>
        </w:rPr>
        <w:t>betrokkenen referentieonderzoek Tandtechniek</w:t>
      </w:r>
    </w:p>
    <w:p w14:paraId="0C0D8FC4" w14:textId="77777777" w:rsidR="00D645A6" w:rsidRPr="00EB2609" w:rsidRDefault="00EB2609">
      <w:pPr>
        <w:pStyle w:val="ONDERNEMINGon"/>
        <w:spacing w:line="360" w:lineRule="auto"/>
        <w:rPr>
          <w:rFonts w:ascii="Arial" w:hAnsi="Arial"/>
          <w:sz w:val="20"/>
        </w:rPr>
      </w:pPr>
      <w:r w:rsidRPr="00EB2609">
        <w:rPr>
          <w:rFonts w:ascii="Arial" w:hAnsi="Arial"/>
          <w:sz w:val="20"/>
        </w:rPr>
        <w:t>Van</w:t>
      </w:r>
      <w:r w:rsidRPr="00EB2609">
        <w:rPr>
          <w:rFonts w:ascii="Arial" w:hAnsi="Arial"/>
          <w:sz w:val="20"/>
        </w:rPr>
        <w:tab/>
        <w:t>:</w:t>
      </w:r>
      <w:r w:rsidRPr="00EB2609">
        <w:rPr>
          <w:rFonts w:ascii="Arial" w:hAnsi="Arial"/>
          <w:sz w:val="20"/>
        </w:rPr>
        <w:tab/>
      </w:r>
      <w:r w:rsidR="007442AB">
        <w:rPr>
          <w:rFonts w:ascii="Arial" w:hAnsi="Arial"/>
          <w:sz w:val="20"/>
        </w:rPr>
        <w:t xml:space="preserve">Sjef </w:t>
      </w:r>
      <w:proofErr w:type="spellStart"/>
      <w:r w:rsidR="007442AB">
        <w:rPr>
          <w:rFonts w:ascii="Arial" w:hAnsi="Arial"/>
          <w:sz w:val="20"/>
        </w:rPr>
        <w:t>L’Ortye</w:t>
      </w:r>
      <w:proofErr w:type="spellEnd"/>
      <w:r w:rsidR="007442AB">
        <w:rPr>
          <w:rFonts w:ascii="Arial" w:hAnsi="Arial"/>
          <w:sz w:val="20"/>
        </w:rPr>
        <w:t xml:space="preserve"> / </w:t>
      </w:r>
      <w:proofErr w:type="spellStart"/>
      <w:r w:rsidR="007442AB">
        <w:rPr>
          <w:rFonts w:ascii="Arial" w:hAnsi="Arial"/>
          <w:sz w:val="20"/>
        </w:rPr>
        <w:t>Dianne</w:t>
      </w:r>
      <w:proofErr w:type="spellEnd"/>
      <w:r w:rsidR="007442AB">
        <w:rPr>
          <w:rFonts w:ascii="Arial" w:hAnsi="Arial"/>
          <w:sz w:val="20"/>
        </w:rPr>
        <w:t xml:space="preserve"> </w:t>
      </w:r>
      <w:proofErr w:type="spellStart"/>
      <w:r w:rsidR="007442AB">
        <w:rPr>
          <w:rFonts w:ascii="Arial" w:hAnsi="Arial"/>
          <w:sz w:val="20"/>
        </w:rPr>
        <w:t>Kleijwegt</w:t>
      </w:r>
      <w:proofErr w:type="spellEnd"/>
      <w:r w:rsidR="007442AB">
        <w:rPr>
          <w:rFonts w:ascii="Arial" w:hAnsi="Arial"/>
          <w:sz w:val="20"/>
        </w:rPr>
        <w:t xml:space="preserve"> (EVZ)</w:t>
      </w:r>
    </w:p>
    <w:p w14:paraId="7F50FA5C" w14:textId="77777777" w:rsidR="00D645A6" w:rsidRPr="00EB2609" w:rsidRDefault="00EB2609">
      <w:pPr>
        <w:pStyle w:val="ONDERNEMINGon"/>
        <w:spacing w:line="360" w:lineRule="auto"/>
        <w:rPr>
          <w:rFonts w:ascii="Arial" w:hAnsi="Arial"/>
          <w:sz w:val="20"/>
        </w:rPr>
      </w:pPr>
      <w:r w:rsidRPr="00EB2609">
        <w:rPr>
          <w:rFonts w:ascii="Arial" w:hAnsi="Arial"/>
          <w:sz w:val="20"/>
        </w:rPr>
        <w:t>Betreft</w:t>
      </w:r>
      <w:r w:rsidRPr="00EB2609">
        <w:rPr>
          <w:rFonts w:ascii="Arial" w:hAnsi="Arial"/>
          <w:sz w:val="20"/>
        </w:rPr>
        <w:tab/>
        <w:t>:</w:t>
      </w:r>
      <w:r w:rsidRPr="00EB2609">
        <w:rPr>
          <w:rFonts w:ascii="Arial" w:hAnsi="Arial"/>
          <w:sz w:val="20"/>
        </w:rPr>
        <w:tab/>
      </w:r>
      <w:r w:rsidR="007442AB">
        <w:rPr>
          <w:rFonts w:ascii="Arial" w:hAnsi="Arial"/>
          <w:sz w:val="20"/>
        </w:rPr>
        <w:t>toetsing inhoud referentiefuncties</w:t>
      </w:r>
    </w:p>
    <w:p w14:paraId="60A1A969" w14:textId="77777777" w:rsidR="00D645A6" w:rsidRPr="00EB2609" w:rsidRDefault="00EB2609">
      <w:pPr>
        <w:pStyle w:val="ONDERNEMINGon"/>
        <w:spacing w:line="360" w:lineRule="auto"/>
        <w:rPr>
          <w:rFonts w:ascii="Arial" w:hAnsi="Arial"/>
          <w:sz w:val="20"/>
        </w:rPr>
      </w:pPr>
      <w:r w:rsidRPr="00EB2609">
        <w:rPr>
          <w:rFonts w:ascii="Arial" w:hAnsi="Arial"/>
          <w:sz w:val="20"/>
        </w:rPr>
        <w:t>Datum</w:t>
      </w:r>
      <w:r w:rsidRPr="00EB2609">
        <w:rPr>
          <w:rFonts w:ascii="Arial" w:hAnsi="Arial"/>
          <w:sz w:val="20"/>
        </w:rPr>
        <w:tab/>
        <w:t>:</w:t>
      </w:r>
      <w:r w:rsidRPr="00EB2609">
        <w:rPr>
          <w:rFonts w:ascii="Arial" w:hAnsi="Arial"/>
          <w:sz w:val="20"/>
        </w:rPr>
        <w:tab/>
      </w:r>
      <w:r w:rsidR="007442AB">
        <w:rPr>
          <w:rFonts w:ascii="Arial" w:hAnsi="Arial"/>
          <w:sz w:val="20"/>
        </w:rPr>
        <w:t>12 januari 2015</w:t>
      </w:r>
    </w:p>
    <w:p w14:paraId="34ED0314" w14:textId="77777777" w:rsidR="00D645A6" w:rsidRPr="00EB2609" w:rsidRDefault="002D74D8" w:rsidP="001073D2">
      <w:pPr>
        <w:pBdr>
          <w:bottom w:val="single" w:sz="6" w:space="0" w:color="auto"/>
        </w:pBdr>
        <w:rPr>
          <w:color w:val="auto"/>
        </w:rPr>
      </w:pPr>
    </w:p>
    <w:p w14:paraId="039BD941" w14:textId="77777777" w:rsidR="00D645A6" w:rsidRPr="00EB2609" w:rsidRDefault="002D74D8" w:rsidP="001073D2">
      <w:pPr>
        <w:rPr>
          <w:color w:val="auto"/>
        </w:rPr>
      </w:pPr>
    </w:p>
    <w:p w14:paraId="0CEA54EE" w14:textId="77777777" w:rsidR="007442AB" w:rsidRDefault="007442AB" w:rsidP="001073D2">
      <w:pPr>
        <w:rPr>
          <w:color w:val="auto"/>
        </w:rPr>
      </w:pPr>
      <w:r>
        <w:rPr>
          <w:color w:val="auto"/>
        </w:rPr>
        <w:t xml:space="preserve">Zoals bij u bekend hebben cao-partijen ervoor gekozen het referentie functiemateriaal te actualiseren. Dit betreffen de </w:t>
      </w:r>
      <w:proofErr w:type="spellStart"/>
      <w:r>
        <w:rPr>
          <w:color w:val="auto"/>
        </w:rPr>
        <w:t>voorbeelfuncties</w:t>
      </w:r>
      <w:proofErr w:type="spellEnd"/>
      <w:r>
        <w:rPr>
          <w:color w:val="auto"/>
        </w:rPr>
        <w:t xml:space="preserve"> die als onderlegger dienen om bedrijfsfuncties van een niveau te voorzien. Enerzijds omdat het bestaande materiaal dateert uit 1998 en de wereld niet heeft stilgestaan, anderzijds omdat specifiek binnen bepaalde deelgebieden in de sector digitalisering heeft plaatsgevonden (scan/design) en er een aanvulling op het vakgebied heeft plaatsgevonden (KPT/KTKB). </w:t>
      </w:r>
    </w:p>
    <w:p w14:paraId="14C8D86C" w14:textId="77777777" w:rsidR="007442AB" w:rsidRDefault="007442AB" w:rsidP="001073D2">
      <w:pPr>
        <w:rPr>
          <w:color w:val="auto"/>
        </w:rPr>
      </w:pPr>
    </w:p>
    <w:p w14:paraId="78237648" w14:textId="77777777" w:rsidR="007442AB" w:rsidRDefault="007442AB" w:rsidP="001073D2">
      <w:pPr>
        <w:rPr>
          <w:color w:val="auto"/>
        </w:rPr>
      </w:pPr>
      <w:r>
        <w:rPr>
          <w:color w:val="auto"/>
        </w:rPr>
        <w:t xml:space="preserve">EVZ </w:t>
      </w:r>
      <w:proofErr w:type="spellStart"/>
      <w:r>
        <w:rPr>
          <w:color w:val="auto"/>
        </w:rPr>
        <w:t>organisatie-advies</w:t>
      </w:r>
      <w:proofErr w:type="spellEnd"/>
      <w:r w:rsidRPr="007442AB">
        <w:rPr>
          <w:color w:val="auto"/>
        </w:rPr>
        <w:t xml:space="preserve"> </w:t>
      </w:r>
      <w:r>
        <w:rPr>
          <w:color w:val="auto"/>
        </w:rPr>
        <w:t xml:space="preserve">heeft, als uitvoerder van het onderzoek, diverse organisaties bezocht om informatie te verzamelen en heeft haar bevindingen eind vorig jaar teruggekoppeld aan cao-partijen. Op basis van de bevindingen is het bestaande materiaal in concept geactualiseerd. Het aangepaste materiaal bestaat, gelijk nu, uit een vijftal functiefamilies, te weten: </w:t>
      </w:r>
    </w:p>
    <w:p w14:paraId="037D9A33" w14:textId="77777777" w:rsidR="000C2889" w:rsidRDefault="000C2889" w:rsidP="001073D2">
      <w:pPr>
        <w:rPr>
          <w:color w:val="auto"/>
        </w:rPr>
      </w:pPr>
    </w:p>
    <w:p w14:paraId="04915BB1" w14:textId="77777777" w:rsidR="007442AB" w:rsidRPr="007442AB" w:rsidRDefault="007442AB" w:rsidP="007442AB">
      <w:pPr>
        <w:pStyle w:val="Lijstalinea"/>
        <w:numPr>
          <w:ilvl w:val="0"/>
          <w:numId w:val="1"/>
        </w:numPr>
        <w:ind w:left="284" w:hanging="284"/>
        <w:rPr>
          <w:color w:val="auto"/>
        </w:rPr>
      </w:pPr>
      <w:r>
        <w:rPr>
          <w:color w:val="auto"/>
        </w:rPr>
        <w:t>Kroon- en Brugwerk;</w:t>
      </w:r>
    </w:p>
    <w:p w14:paraId="57773B83" w14:textId="77777777" w:rsidR="007442AB" w:rsidRPr="007442AB" w:rsidRDefault="007442AB" w:rsidP="007442AB">
      <w:pPr>
        <w:pStyle w:val="Lijstalinea"/>
        <w:numPr>
          <w:ilvl w:val="0"/>
          <w:numId w:val="1"/>
        </w:numPr>
        <w:ind w:left="284" w:hanging="284"/>
        <w:rPr>
          <w:color w:val="auto"/>
        </w:rPr>
      </w:pPr>
      <w:r>
        <w:rPr>
          <w:color w:val="auto"/>
        </w:rPr>
        <w:t>Protheses;</w:t>
      </w:r>
    </w:p>
    <w:p w14:paraId="143302DC" w14:textId="77777777" w:rsidR="007442AB" w:rsidRPr="007442AB" w:rsidRDefault="007442AB" w:rsidP="007442AB">
      <w:pPr>
        <w:pStyle w:val="Lijstalinea"/>
        <w:numPr>
          <w:ilvl w:val="0"/>
          <w:numId w:val="1"/>
        </w:numPr>
        <w:ind w:left="284" w:hanging="284"/>
        <w:rPr>
          <w:color w:val="auto"/>
        </w:rPr>
      </w:pPr>
      <w:r>
        <w:rPr>
          <w:color w:val="auto"/>
        </w:rPr>
        <w:t>Frames;</w:t>
      </w:r>
    </w:p>
    <w:p w14:paraId="0401657A" w14:textId="77777777" w:rsidR="007442AB" w:rsidRPr="007442AB" w:rsidRDefault="007442AB" w:rsidP="007442AB">
      <w:pPr>
        <w:pStyle w:val="Lijstalinea"/>
        <w:numPr>
          <w:ilvl w:val="0"/>
          <w:numId w:val="1"/>
        </w:numPr>
        <w:ind w:left="284" w:hanging="284"/>
        <w:rPr>
          <w:color w:val="auto"/>
        </w:rPr>
      </w:pPr>
      <w:r w:rsidRPr="007442AB">
        <w:rPr>
          <w:color w:val="auto"/>
        </w:rPr>
        <w:t>Orthodontie</w:t>
      </w:r>
      <w:r>
        <w:rPr>
          <w:color w:val="auto"/>
        </w:rPr>
        <w:t>;</w:t>
      </w:r>
    </w:p>
    <w:p w14:paraId="449EAB99" w14:textId="77777777" w:rsidR="007442AB" w:rsidRDefault="007442AB" w:rsidP="007442AB">
      <w:pPr>
        <w:pStyle w:val="Lijstalinea"/>
        <w:numPr>
          <w:ilvl w:val="0"/>
          <w:numId w:val="1"/>
        </w:numPr>
        <w:ind w:left="284" w:hanging="284"/>
        <w:rPr>
          <w:color w:val="auto"/>
        </w:rPr>
      </w:pPr>
      <w:r w:rsidRPr="007442AB">
        <w:rPr>
          <w:color w:val="auto"/>
        </w:rPr>
        <w:t xml:space="preserve">Algemeen. </w:t>
      </w:r>
    </w:p>
    <w:p w14:paraId="1629E1DA" w14:textId="77777777" w:rsidR="000C2889" w:rsidRPr="000C2889" w:rsidRDefault="000C2889" w:rsidP="000C2889">
      <w:pPr>
        <w:rPr>
          <w:color w:val="auto"/>
        </w:rPr>
      </w:pPr>
    </w:p>
    <w:p w14:paraId="5FCA36CB" w14:textId="77777777" w:rsidR="007442AB" w:rsidRDefault="007442AB" w:rsidP="001073D2">
      <w:pPr>
        <w:rPr>
          <w:color w:val="auto"/>
        </w:rPr>
      </w:pPr>
      <w:r>
        <w:rPr>
          <w:color w:val="auto"/>
        </w:rPr>
        <w:t xml:space="preserve">Daarnaast is per functiefamilie (behalve Algemeen) een overzichtsmatrix opgesteld waarin de verschillen tussen de functies in een familie zijn opgetekend. Het uitgewerkte concept-materiaal treft u als bijlage aan. </w:t>
      </w:r>
    </w:p>
    <w:p w14:paraId="6BA4F857" w14:textId="77777777" w:rsidR="007442AB" w:rsidRDefault="007442AB" w:rsidP="001073D2">
      <w:pPr>
        <w:rPr>
          <w:color w:val="auto"/>
        </w:rPr>
      </w:pPr>
    </w:p>
    <w:p w14:paraId="32D7FF58" w14:textId="77777777" w:rsidR="00D645A6" w:rsidRPr="007442AB" w:rsidRDefault="007442AB" w:rsidP="007442AB">
      <w:pPr>
        <w:pBdr>
          <w:top w:val="single" w:sz="4" w:space="1" w:color="auto"/>
          <w:left w:val="single" w:sz="4" w:space="4" w:color="auto"/>
          <w:bottom w:val="single" w:sz="4" w:space="1" w:color="auto"/>
          <w:right w:val="single" w:sz="4" w:space="4" w:color="auto"/>
        </w:pBdr>
        <w:rPr>
          <w:b/>
          <w:color w:val="auto"/>
        </w:rPr>
      </w:pPr>
      <w:r w:rsidRPr="007442AB">
        <w:rPr>
          <w:b/>
          <w:color w:val="auto"/>
        </w:rPr>
        <w:t xml:space="preserve">We vragen u kritisch te kijken naar het materiaal en op- en aanmerkingen in te tekst (‘wijzigingen bijhouden’) of separaat aan ons te melden, uiterlijk op 19 januari as. via </w:t>
      </w:r>
      <w:hyperlink r:id="rId8" w:history="1">
        <w:r w:rsidRPr="007442AB">
          <w:rPr>
            <w:rStyle w:val="Hyperlink"/>
            <w:b/>
          </w:rPr>
          <w:t>lortye@evz.nl</w:t>
        </w:r>
      </w:hyperlink>
    </w:p>
    <w:p w14:paraId="236B8F70" w14:textId="77777777" w:rsidR="007442AB" w:rsidRDefault="007442AB" w:rsidP="001073D2">
      <w:pPr>
        <w:rPr>
          <w:color w:val="auto"/>
        </w:rPr>
      </w:pPr>
    </w:p>
    <w:p w14:paraId="706A8590" w14:textId="77777777" w:rsidR="007442AB" w:rsidRDefault="007442AB" w:rsidP="001073D2">
      <w:pPr>
        <w:rPr>
          <w:color w:val="auto"/>
        </w:rPr>
      </w:pPr>
      <w:r>
        <w:rPr>
          <w:color w:val="auto"/>
        </w:rPr>
        <w:t xml:space="preserve">Op 21 januari komt de werkgroep bij elkaar. Hier bespreken we het materiaal en de ontvangen feedback en kunnen we gezamenlijk een stap zetten in het proces van actualisatie. </w:t>
      </w:r>
    </w:p>
    <w:p w14:paraId="4192E943" w14:textId="77777777" w:rsidR="007442AB" w:rsidRDefault="007442AB" w:rsidP="001073D2">
      <w:pPr>
        <w:rPr>
          <w:color w:val="auto"/>
        </w:rPr>
      </w:pPr>
    </w:p>
    <w:p w14:paraId="3C0B843C" w14:textId="77777777" w:rsidR="007442AB" w:rsidRDefault="007442AB" w:rsidP="001073D2">
      <w:pPr>
        <w:rPr>
          <w:color w:val="auto"/>
        </w:rPr>
      </w:pPr>
      <w:r>
        <w:rPr>
          <w:color w:val="auto"/>
        </w:rPr>
        <w:t>Alvast bedankt voor uw tijd en moeite!</w:t>
      </w:r>
    </w:p>
    <w:p w14:paraId="20DCC3EC" w14:textId="77777777" w:rsidR="007442AB" w:rsidRDefault="007442AB" w:rsidP="001073D2">
      <w:pPr>
        <w:rPr>
          <w:color w:val="auto"/>
        </w:rPr>
      </w:pPr>
    </w:p>
    <w:p w14:paraId="5054EB35" w14:textId="77777777" w:rsidR="007442AB" w:rsidRPr="00EB2609" w:rsidRDefault="007442AB" w:rsidP="001073D2">
      <w:pPr>
        <w:rPr>
          <w:color w:val="auto"/>
        </w:rPr>
      </w:pPr>
    </w:p>
    <w:p w14:paraId="64D02C1D" w14:textId="77777777" w:rsidR="00D645A6" w:rsidRPr="00EB2609" w:rsidRDefault="002D74D8" w:rsidP="001073D2">
      <w:pPr>
        <w:rPr>
          <w:color w:val="auto"/>
        </w:rPr>
      </w:pPr>
    </w:p>
    <w:p w14:paraId="213948E7" w14:textId="77777777" w:rsidR="00D645A6" w:rsidRPr="00EB2609" w:rsidRDefault="00EB2609" w:rsidP="001073D2">
      <w:pPr>
        <w:rPr>
          <w:color w:val="auto"/>
        </w:rPr>
      </w:pPr>
      <w:r w:rsidRPr="00EB2609">
        <w:rPr>
          <w:color w:val="auto"/>
        </w:rPr>
        <w:t>ref/datum</w:t>
      </w:r>
    </w:p>
    <w:p w14:paraId="2DAE7CC4" w14:textId="77777777" w:rsidR="0058383C" w:rsidRPr="00EB2609" w:rsidRDefault="0058383C" w:rsidP="0058383C">
      <w:pPr>
        <w:rPr>
          <w:color w:val="auto"/>
        </w:rPr>
      </w:pPr>
    </w:p>
    <w:sectPr w:rsidR="0058383C" w:rsidRPr="00EB2609" w:rsidSect="0058383C">
      <w:headerReference w:type="default" r:id="rId9"/>
      <w:footerReference w:type="default" r:id="rId10"/>
      <w:pgSz w:w="11899" w:h="16838"/>
      <w:pgMar w:top="1985" w:right="1418" w:bottom="1418" w:left="1418" w:header="851" w:footer="85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AB262C" w14:textId="77777777" w:rsidR="007442AB" w:rsidRDefault="007442AB" w:rsidP="001073D2">
      <w:pPr>
        <w:spacing w:line="240" w:lineRule="auto"/>
      </w:pPr>
      <w:r>
        <w:separator/>
      </w:r>
    </w:p>
  </w:endnote>
  <w:endnote w:type="continuationSeparator" w:id="0">
    <w:p w14:paraId="05440370" w14:textId="77777777" w:rsidR="007442AB" w:rsidRDefault="007442AB" w:rsidP="001073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3515F" w14:textId="77777777" w:rsidR="0058383C" w:rsidRPr="00EB2609" w:rsidRDefault="0058383C" w:rsidP="001073D2">
    <w:pPr>
      <w:pStyle w:val="Voettekst"/>
      <w:rPr>
        <w:color w:val="auto"/>
      </w:rPr>
    </w:pPr>
    <w:proofErr w:type="spellStart"/>
    <w:r w:rsidRPr="00EB2609">
      <w:rPr>
        <w:color w:val="auto"/>
      </w:rPr>
      <w:t>xxxx</w:t>
    </w:r>
    <w:proofErr w:type="spellEnd"/>
    <w:r w:rsidRPr="00EB2609">
      <w:rPr>
        <w:color w:val="auto"/>
      </w:rPr>
      <w:t>/</w:t>
    </w:r>
    <w:r w:rsidRPr="00EB2609">
      <w:rPr>
        <w:rStyle w:val="Paginanummer"/>
        <w:color w:val="auto"/>
      </w:rPr>
      <w:fldChar w:fldCharType="begin"/>
    </w:r>
    <w:r w:rsidRPr="00EB2609">
      <w:rPr>
        <w:rStyle w:val="Paginanummer"/>
        <w:color w:val="auto"/>
      </w:rPr>
      <w:instrText xml:space="preserve"> PAGE </w:instrText>
    </w:r>
    <w:r w:rsidRPr="00EB2609">
      <w:rPr>
        <w:rStyle w:val="Paginanummer"/>
        <w:color w:val="auto"/>
      </w:rPr>
      <w:fldChar w:fldCharType="separate"/>
    </w:r>
    <w:r w:rsidR="002D74D8">
      <w:rPr>
        <w:rStyle w:val="Paginanummer"/>
        <w:noProof/>
        <w:color w:val="auto"/>
      </w:rPr>
      <w:t>1</w:t>
    </w:r>
    <w:r w:rsidRPr="00EB2609">
      <w:rPr>
        <w:rStyle w:val="Paginanummer"/>
        <w:color w:val="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F5438C" w14:textId="77777777" w:rsidR="007442AB" w:rsidRDefault="007442AB" w:rsidP="001073D2">
      <w:pPr>
        <w:spacing w:line="240" w:lineRule="auto"/>
      </w:pPr>
      <w:r>
        <w:separator/>
      </w:r>
    </w:p>
  </w:footnote>
  <w:footnote w:type="continuationSeparator" w:id="0">
    <w:p w14:paraId="68159BB2" w14:textId="77777777" w:rsidR="007442AB" w:rsidRDefault="007442AB" w:rsidP="001073D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3DE49" w14:textId="77777777" w:rsidR="0058383C" w:rsidRDefault="00EB2609" w:rsidP="0058383C">
    <w:pPr>
      <w:pStyle w:val="Koptekst"/>
      <w:jc w:val="left"/>
    </w:pPr>
    <w:r>
      <w:rPr>
        <w:noProof/>
        <w:lang w:eastAsia="nl-NL"/>
      </w:rPr>
      <w:drawing>
        <wp:anchor distT="0" distB="0" distL="114300" distR="114300" simplePos="0" relativeHeight="251657728" behindDoc="0" locked="0" layoutInCell="1" allowOverlap="1" wp14:anchorId="77DDBA44" wp14:editId="103FB14D">
          <wp:simplePos x="0" y="0"/>
          <wp:positionH relativeFrom="column">
            <wp:posOffset>-504190</wp:posOffset>
          </wp:positionH>
          <wp:positionV relativeFrom="paragraph">
            <wp:posOffset>-309880</wp:posOffset>
          </wp:positionV>
          <wp:extent cx="1058545" cy="702945"/>
          <wp:effectExtent l="0" t="0" r="8255" b="8255"/>
          <wp:wrapNone/>
          <wp:docPr id="2" name="Afbeelding 2" descr="EVZ-logo-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VZ-logo-F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8545" cy="7029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A171C7"/>
    <w:multiLevelType w:val="hybridMultilevel"/>
    <w:tmpl w:val="5B90F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doNotDisplayPageBoundaries/>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2AB"/>
    <w:rsid w:val="000C2889"/>
    <w:rsid w:val="002D74D8"/>
    <w:rsid w:val="004C7DFF"/>
    <w:rsid w:val="0058383C"/>
    <w:rsid w:val="007442AB"/>
    <w:rsid w:val="00EB2609"/>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633EA8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95FE4"/>
    <w:pPr>
      <w:spacing w:line="240" w:lineRule="atLeast"/>
    </w:pPr>
    <w:rPr>
      <w:rFonts w:ascii="Arial" w:hAnsi="Arial"/>
      <w:color w:val="333333"/>
      <w:lang w:eastAsia="en-US"/>
    </w:rPr>
  </w:style>
  <w:style w:type="paragraph" w:styleId="Kop1">
    <w:name w:val="heading 1"/>
    <w:basedOn w:val="Standaard"/>
    <w:next w:val="Standaard"/>
    <w:qFormat/>
    <w:pPr>
      <w:keepNext/>
      <w:outlineLvl w:val="0"/>
    </w:pPr>
    <w:rPr>
      <w:b/>
      <w:caps/>
      <w:kern w:val="28"/>
    </w:rPr>
  </w:style>
  <w:style w:type="paragraph" w:styleId="Kop2">
    <w:name w:val="heading 2"/>
    <w:basedOn w:val="Standaard"/>
    <w:next w:val="Standaard"/>
    <w:qFormat/>
    <w:pPr>
      <w:keepNext/>
      <w:outlineLvl w:val="1"/>
    </w:pPr>
    <w:rPr>
      <w:b/>
    </w:rPr>
  </w:style>
  <w:style w:type="paragraph" w:styleId="Kop3">
    <w:name w:val="heading 3"/>
    <w:basedOn w:val="Standaard"/>
    <w:next w:val="Standaard"/>
    <w:qFormat/>
    <w:pPr>
      <w:keepNext/>
      <w:outlineLvl w:val="2"/>
    </w:pPr>
    <w:rPr>
      <w:b/>
      <w:i/>
    </w:rPr>
  </w:style>
  <w:style w:type="paragraph" w:styleId="Kop4">
    <w:name w:val="heading 4"/>
    <w:basedOn w:val="Standaard"/>
    <w:next w:val="Standaard"/>
    <w:qFormat/>
    <w:pPr>
      <w:keepNext/>
      <w:outlineLvl w:val="3"/>
    </w:pPr>
    <w:rPr>
      <w:b/>
      <w:smallCap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1073D2"/>
    <w:pPr>
      <w:tabs>
        <w:tab w:val="center" w:pos="4153"/>
        <w:tab w:val="right" w:pos="8306"/>
      </w:tabs>
      <w:spacing w:line="220" w:lineRule="atLeast"/>
      <w:ind w:right="-142"/>
      <w:jc w:val="right"/>
    </w:pPr>
    <w:rPr>
      <w:b/>
      <w:sz w:val="18"/>
    </w:rPr>
  </w:style>
  <w:style w:type="paragraph" w:styleId="Voettekst">
    <w:name w:val="footer"/>
    <w:basedOn w:val="Koptekst"/>
    <w:rsid w:val="001073D2"/>
    <w:rPr>
      <w:b w:val="0"/>
    </w:rPr>
  </w:style>
  <w:style w:type="paragraph" w:customStyle="1" w:styleId="Kopnotitie">
    <w:name w:val="Kop notitie"/>
    <w:basedOn w:val="Standaard"/>
    <w:rsid w:val="00A3551B"/>
    <w:pPr>
      <w:tabs>
        <w:tab w:val="left" w:pos="1701"/>
      </w:tabs>
      <w:ind w:left="1985" w:hanging="1985"/>
    </w:pPr>
  </w:style>
  <w:style w:type="paragraph" w:customStyle="1" w:styleId="Paraafvoorakkoord">
    <w:name w:val="Paraaf voor akkoord"/>
    <w:basedOn w:val="Standaard"/>
    <w:pPr>
      <w:tabs>
        <w:tab w:val="left" w:pos="3700"/>
        <w:tab w:val="left" w:pos="7080"/>
      </w:tabs>
      <w:ind w:left="284" w:hanging="284"/>
    </w:pPr>
  </w:style>
  <w:style w:type="paragraph" w:customStyle="1" w:styleId="Referentiebrief">
    <w:name w:val="Referentie brief"/>
    <w:basedOn w:val="Standaard"/>
    <w:pPr>
      <w:tabs>
        <w:tab w:val="left" w:pos="4253"/>
      </w:tabs>
    </w:pPr>
  </w:style>
  <w:style w:type="paragraph" w:styleId="Datum">
    <w:name w:val="Date"/>
    <w:basedOn w:val="Standaard"/>
    <w:next w:val="Standaard"/>
    <w:pPr>
      <w:spacing w:line="260" w:lineRule="exact"/>
    </w:pPr>
  </w:style>
  <w:style w:type="character" w:styleId="Paginanummer">
    <w:name w:val="page number"/>
    <w:basedOn w:val="Standaardalinea-lettertype"/>
    <w:rsid w:val="0030646C"/>
  </w:style>
  <w:style w:type="paragraph" w:styleId="Plattetekst2">
    <w:name w:val="Body Text 2"/>
    <w:basedOn w:val="Standaard"/>
    <w:rsid w:val="001073D2"/>
    <w:pPr>
      <w:tabs>
        <w:tab w:val="left" w:pos="560"/>
        <w:tab w:val="center" w:pos="6600"/>
        <w:tab w:val="center" w:pos="7960"/>
      </w:tabs>
      <w:ind w:right="-120"/>
    </w:pPr>
    <w:rPr>
      <w:rFonts w:ascii="Times New Roman" w:hAnsi="Times New Roman"/>
      <w:sz w:val="22"/>
    </w:rPr>
  </w:style>
  <w:style w:type="paragraph" w:customStyle="1" w:styleId="ONDERNEMINGon">
    <w:name w:val="ONDERNEMING.on"/>
    <w:basedOn w:val="Standaard"/>
    <w:rsid w:val="00B40500"/>
    <w:pPr>
      <w:tabs>
        <w:tab w:val="left" w:pos="1701"/>
      </w:tabs>
      <w:spacing w:line="260" w:lineRule="exact"/>
      <w:ind w:left="1985" w:hanging="1985"/>
    </w:pPr>
    <w:rPr>
      <w:rFonts w:ascii="Times New Roman" w:hAnsi="Times New Roman"/>
      <w:color w:val="auto"/>
      <w:sz w:val="22"/>
    </w:rPr>
  </w:style>
  <w:style w:type="character" w:styleId="Hyperlink">
    <w:name w:val="Hyperlink"/>
    <w:basedOn w:val="Standaardalinea-lettertype"/>
    <w:uiPriority w:val="99"/>
    <w:unhideWhenUsed/>
    <w:rsid w:val="007442AB"/>
    <w:rPr>
      <w:color w:val="0000FF" w:themeColor="hyperlink"/>
      <w:u w:val="single"/>
    </w:rPr>
  </w:style>
  <w:style w:type="paragraph" w:styleId="Lijstalinea">
    <w:name w:val="List Paragraph"/>
    <w:basedOn w:val="Standaard"/>
    <w:uiPriority w:val="34"/>
    <w:qFormat/>
    <w:rsid w:val="007442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95FE4"/>
    <w:pPr>
      <w:spacing w:line="240" w:lineRule="atLeast"/>
    </w:pPr>
    <w:rPr>
      <w:rFonts w:ascii="Arial" w:hAnsi="Arial"/>
      <w:color w:val="333333"/>
      <w:lang w:eastAsia="en-US"/>
    </w:rPr>
  </w:style>
  <w:style w:type="paragraph" w:styleId="Kop1">
    <w:name w:val="heading 1"/>
    <w:basedOn w:val="Standaard"/>
    <w:next w:val="Standaard"/>
    <w:qFormat/>
    <w:pPr>
      <w:keepNext/>
      <w:outlineLvl w:val="0"/>
    </w:pPr>
    <w:rPr>
      <w:b/>
      <w:caps/>
      <w:kern w:val="28"/>
    </w:rPr>
  </w:style>
  <w:style w:type="paragraph" w:styleId="Kop2">
    <w:name w:val="heading 2"/>
    <w:basedOn w:val="Standaard"/>
    <w:next w:val="Standaard"/>
    <w:qFormat/>
    <w:pPr>
      <w:keepNext/>
      <w:outlineLvl w:val="1"/>
    </w:pPr>
    <w:rPr>
      <w:b/>
    </w:rPr>
  </w:style>
  <w:style w:type="paragraph" w:styleId="Kop3">
    <w:name w:val="heading 3"/>
    <w:basedOn w:val="Standaard"/>
    <w:next w:val="Standaard"/>
    <w:qFormat/>
    <w:pPr>
      <w:keepNext/>
      <w:outlineLvl w:val="2"/>
    </w:pPr>
    <w:rPr>
      <w:b/>
      <w:i/>
    </w:rPr>
  </w:style>
  <w:style w:type="paragraph" w:styleId="Kop4">
    <w:name w:val="heading 4"/>
    <w:basedOn w:val="Standaard"/>
    <w:next w:val="Standaard"/>
    <w:qFormat/>
    <w:pPr>
      <w:keepNext/>
      <w:outlineLvl w:val="3"/>
    </w:pPr>
    <w:rPr>
      <w:b/>
      <w:smallCap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1073D2"/>
    <w:pPr>
      <w:tabs>
        <w:tab w:val="center" w:pos="4153"/>
        <w:tab w:val="right" w:pos="8306"/>
      </w:tabs>
      <w:spacing w:line="220" w:lineRule="atLeast"/>
      <w:ind w:right="-142"/>
      <w:jc w:val="right"/>
    </w:pPr>
    <w:rPr>
      <w:b/>
      <w:sz w:val="18"/>
    </w:rPr>
  </w:style>
  <w:style w:type="paragraph" w:styleId="Voettekst">
    <w:name w:val="footer"/>
    <w:basedOn w:val="Koptekst"/>
    <w:rsid w:val="001073D2"/>
    <w:rPr>
      <w:b w:val="0"/>
    </w:rPr>
  </w:style>
  <w:style w:type="paragraph" w:customStyle="1" w:styleId="Kopnotitie">
    <w:name w:val="Kop notitie"/>
    <w:basedOn w:val="Standaard"/>
    <w:rsid w:val="00A3551B"/>
    <w:pPr>
      <w:tabs>
        <w:tab w:val="left" w:pos="1701"/>
      </w:tabs>
      <w:ind w:left="1985" w:hanging="1985"/>
    </w:pPr>
  </w:style>
  <w:style w:type="paragraph" w:customStyle="1" w:styleId="Paraafvoorakkoord">
    <w:name w:val="Paraaf voor akkoord"/>
    <w:basedOn w:val="Standaard"/>
    <w:pPr>
      <w:tabs>
        <w:tab w:val="left" w:pos="3700"/>
        <w:tab w:val="left" w:pos="7080"/>
      </w:tabs>
      <w:ind w:left="284" w:hanging="284"/>
    </w:pPr>
  </w:style>
  <w:style w:type="paragraph" w:customStyle="1" w:styleId="Referentiebrief">
    <w:name w:val="Referentie brief"/>
    <w:basedOn w:val="Standaard"/>
    <w:pPr>
      <w:tabs>
        <w:tab w:val="left" w:pos="4253"/>
      </w:tabs>
    </w:pPr>
  </w:style>
  <w:style w:type="paragraph" w:styleId="Datum">
    <w:name w:val="Date"/>
    <w:basedOn w:val="Standaard"/>
    <w:next w:val="Standaard"/>
    <w:pPr>
      <w:spacing w:line="260" w:lineRule="exact"/>
    </w:pPr>
  </w:style>
  <w:style w:type="character" w:styleId="Paginanummer">
    <w:name w:val="page number"/>
    <w:basedOn w:val="Standaardalinea-lettertype"/>
    <w:rsid w:val="0030646C"/>
  </w:style>
  <w:style w:type="paragraph" w:styleId="Plattetekst2">
    <w:name w:val="Body Text 2"/>
    <w:basedOn w:val="Standaard"/>
    <w:rsid w:val="001073D2"/>
    <w:pPr>
      <w:tabs>
        <w:tab w:val="left" w:pos="560"/>
        <w:tab w:val="center" w:pos="6600"/>
        <w:tab w:val="center" w:pos="7960"/>
      </w:tabs>
      <w:ind w:right="-120"/>
    </w:pPr>
    <w:rPr>
      <w:rFonts w:ascii="Times New Roman" w:hAnsi="Times New Roman"/>
      <w:sz w:val="22"/>
    </w:rPr>
  </w:style>
  <w:style w:type="paragraph" w:customStyle="1" w:styleId="ONDERNEMINGon">
    <w:name w:val="ONDERNEMING.on"/>
    <w:basedOn w:val="Standaard"/>
    <w:rsid w:val="00B40500"/>
    <w:pPr>
      <w:tabs>
        <w:tab w:val="left" w:pos="1701"/>
      </w:tabs>
      <w:spacing w:line="260" w:lineRule="exact"/>
      <w:ind w:left="1985" w:hanging="1985"/>
    </w:pPr>
    <w:rPr>
      <w:rFonts w:ascii="Times New Roman" w:hAnsi="Times New Roman"/>
      <w:color w:val="auto"/>
      <w:sz w:val="22"/>
    </w:rPr>
  </w:style>
  <w:style w:type="character" w:styleId="Hyperlink">
    <w:name w:val="Hyperlink"/>
    <w:basedOn w:val="Standaardalinea-lettertype"/>
    <w:uiPriority w:val="99"/>
    <w:unhideWhenUsed/>
    <w:rsid w:val="007442AB"/>
    <w:rPr>
      <w:color w:val="0000FF" w:themeColor="hyperlink"/>
      <w:u w:val="single"/>
    </w:rPr>
  </w:style>
  <w:style w:type="paragraph" w:styleId="Lijstalinea">
    <w:name w:val="List Paragraph"/>
    <w:basedOn w:val="Standaard"/>
    <w:uiPriority w:val="34"/>
    <w:qFormat/>
    <w:rsid w:val="007442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rtye@evz.n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1534</Characters>
  <Application>Microsoft Office Word</Application>
  <DocSecurity>4</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Notitie aan</vt:lpstr>
      <vt:lpstr>Notitie aan</vt:lpstr>
    </vt:vector>
  </TitlesOfParts>
  <Company>EVZ Organisatie-adviseurs</Company>
  <LinksUpToDate>false</LinksUpToDate>
  <CharactersWithSpaces>1772</CharactersWithSpaces>
  <SharedDoc>false</SharedDoc>
  <HLinks>
    <vt:vector size="6" baseType="variant">
      <vt:variant>
        <vt:i4>3997786</vt:i4>
      </vt:variant>
      <vt:variant>
        <vt:i4>-1</vt:i4>
      </vt:variant>
      <vt:variant>
        <vt:i4>2050</vt:i4>
      </vt:variant>
      <vt:variant>
        <vt:i4>1</vt:i4>
      </vt:variant>
      <vt:variant>
        <vt:lpwstr>EVZ-logo-FC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Notitie aan</dc:title>
  <dc:creator>Sjef L' Ortye</dc:creator>
  <cp:lastModifiedBy>Niels</cp:lastModifiedBy>
  <cp:revision>2</cp:revision>
  <cp:lastPrinted>2015-01-16T10:41:00Z</cp:lastPrinted>
  <dcterms:created xsi:type="dcterms:W3CDTF">2015-01-16T10:42:00Z</dcterms:created>
  <dcterms:modified xsi:type="dcterms:W3CDTF">2015-01-16T10:42:00Z</dcterms:modified>
</cp:coreProperties>
</file>